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Тисульского детского сада № 4</w:t>
      </w:r>
    </w:p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3F52D1">
        <w:rPr>
          <w:rFonts w:ascii="Times New Roman" w:hAnsi="Times New Roman"/>
        </w:rPr>
        <w:t>О.М. Ефимова</w:t>
      </w:r>
    </w:p>
    <w:p w:rsidR="00D0241C" w:rsidRDefault="00D0241C" w:rsidP="0001699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241C" w:rsidRPr="00BC1E90" w:rsidRDefault="00D0241C" w:rsidP="0001699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D0241C" w:rsidRPr="00BD2ED6" w:rsidRDefault="00D0241C" w:rsidP="0001699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BD2ED6">
        <w:rPr>
          <w:rFonts w:ascii="Times New Roman" w:hAnsi="Times New Roman"/>
          <w:sz w:val="28"/>
          <w:szCs w:val="28"/>
        </w:rPr>
        <w:t xml:space="preserve">Суп картофельный с макаронными изделиями </w:t>
      </w: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1 ОБЛАСТЬ ПРИМЕНЕНИЯ</w:t>
      </w:r>
    </w:p>
    <w:p w:rsidR="003F52D1" w:rsidRPr="003F52D1" w:rsidRDefault="00D0241C" w:rsidP="003F52D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BD2ED6">
        <w:rPr>
          <w:rFonts w:ascii="Times New Roman" w:hAnsi="Times New Roman"/>
        </w:rPr>
        <w:t xml:space="preserve">Настоящая технико-технологическая карта распространяется на суп картофельный с макаронными изделиями, вырабатываемое  в МДОУ Тисульском детском саду № 4. Подготовка сырья производится в соответствии с рекомендациями </w:t>
      </w:r>
      <w:r w:rsidR="003F52D1" w:rsidRPr="003F52D1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Тутеляна, М: Делис плюс, 2016 г.  Рецептура № </w:t>
      </w:r>
      <w:r w:rsidR="003F52D1">
        <w:rPr>
          <w:rFonts w:ascii="Times New Roman" w:eastAsia="Calibri" w:hAnsi="Times New Roman"/>
          <w:lang w:eastAsia="en-US"/>
        </w:rPr>
        <w:t>88</w:t>
      </w:r>
      <w:r w:rsidR="003F52D1" w:rsidRPr="003F52D1">
        <w:rPr>
          <w:rFonts w:ascii="Times New Roman" w:eastAsia="Calibri" w:hAnsi="Times New Roman"/>
          <w:lang w:eastAsia="en-US"/>
        </w:rPr>
        <w:t>.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2 ТРЕБОВАНИЯ К СЫРЬЮ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Продовольственное сырье, пищевые продукты, используемые для приготовления  супа картофельного с макаронными изделиями,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BD2ED6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D0241C" w:rsidRPr="00BD2ED6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Расход сырья и продуктов на 1 порцию, г</w:t>
            </w:r>
          </w:p>
        </w:tc>
      </w:tr>
      <w:tr w:rsidR="00D0241C" w:rsidRPr="00BD2ED6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241C" w:rsidRPr="00BD2ED6" w:rsidRDefault="00D0241C" w:rsidP="00BD2E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нетто</w:t>
            </w:r>
          </w:p>
        </w:tc>
      </w:tr>
      <w:tr w:rsidR="00D0241C" w:rsidRPr="00BD2ED6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до 7лет</w:t>
            </w:r>
          </w:p>
        </w:tc>
      </w:tr>
      <w:tr w:rsidR="00D0241C" w:rsidRPr="00BD2ED6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Макаронные изделия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Морковь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7,5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Петрушка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2,1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Лук репчатый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Масло </w:t>
            </w:r>
            <w:r>
              <w:rPr>
                <w:rFonts w:ascii="Times New Roman" w:hAnsi="Times New Roman"/>
              </w:rPr>
              <w:t>растительное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826236">
              <w:rPr>
                <w:rFonts w:ascii="Times New Roman" w:hAnsi="Times New Roman"/>
                <w:b/>
              </w:rPr>
              <w:t>Бульон</w:t>
            </w:r>
            <w:r>
              <w:rPr>
                <w:rFonts w:ascii="Times New Roman" w:hAnsi="Times New Roman"/>
              </w:rPr>
              <w:t xml:space="preserve"> (кур.)</w:t>
            </w:r>
            <w:r w:rsidRPr="00BD2ED6">
              <w:rPr>
                <w:rFonts w:ascii="Times New Roman" w:hAnsi="Times New Roman"/>
              </w:rPr>
              <w:t xml:space="preserve"> или вода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</w:tr>
      <w:tr w:rsidR="00D0241C" w:rsidRPr="00BD2ED6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97234F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234F">
              <w:rPr>
                <w:rFonts w:ascii="Times New Roman" w:hAnsi="Times New Roman"/>
                <w:b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97234F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234F">
              <w:rPr>
                <w:rFonts w:ascii="Times New Roman" w:hAnsi="Times New Roman"/>
                <w:b/>
              </w:rPr>
              <w:t>200</w:t>
            </w:r>
          </w:p>
        </w:tc>
      </w:tr>
    </w:tbl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4 ТЕХНОЛОГИЧЕСКИЙ ПРОЦЕСС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 xml:space="preserve">В кипящую воду кладут картофель, припущенный со сливочным маслом морковь, петрушку, бланшированный репчатый лук и варят 10-15 минут, затем добавляют макаронные изделия и варят еще 15 минут. Макароны закладывают до овощей, лапшу одновременно с картофелем а вермишель за 10-15 минут до готовности супа. 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Можно макаронные изделия бланшировать или отваривать до полуготовности отдельно, тогда бульон будет прозрачным.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Температура подачи 65 С.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5 ПОКАЗАТЕЛИ КАЧЕСТВА И БЕЗОПАСНОСТИ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5. Органолептические показатели качества:</w:t>
      </w:r>
    </w:p>
    <w:p w:rsidR="00D0241C" w:rsidRPr="00BD2ED6" w:rsidRDefault="00D0241C" w:rsidP="00BD2ED6">
      <w:pPr>
        <w:shd w:val="clear" w:color="auto" w:fill="FFFFFF"/>
        <w:tabs>
          <w:tab w:val="left" w:pos="465"/>
        </w:tabs>
        <w:spacing w:after="0" w:line="240" w:lineRule="auto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ab/>
        <w:t>Макаронные изделия, коренья, лук сохранили форму.  Вкус и аромат кореньев и бульона, из которого приготовлен суп, без кислого привкуса. Бульон прозрачный, допускается небольшое помутнение. Цвет бульона куриного янтарный желтый. Консистенция кореньев и макаронных изделий мягкая.</w:t>
      </w: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6. ПИЩЕВАЯ ЦЕННОСТЬ Суп картофельный с макаронными изделиями 150 /</w:t>
      </w:r>
      <w:r w:rsidR="0097234F">
        <w:rPr>
          <w:rFonts w:ascii="Times New Roman" w:hAnsi="Times New Roman"/>
        </w:rPr>
        <w:t>200</w:t>
      </w:r>
      <w:bookmarkStart w:id="0" w:name="_GoBack"/>
      <w:bookmarkEnd w:id="0"/>
      <w:r w:rsidRPr="00BD2ED6">
        <w:rPr>
          <w:rFonts w:ascii="Times New Roman" w:hAnsi="Times New Roman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D0241C" w:rsidRPr="00BD2ED6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Белки, г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Жиры, г</w:t>
            </w:r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Углеводы, г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Калорийность, ккал</w:t>
            </w:r>
          </w:p>
        </w:tc>
      </w:tr>
      <w:tr w:rsidR="00D0241C" w:rsidRPr="00BD2ED6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до 7лет</w:t>
            </w:r>
          </w:p>
        </w:tc>
      </w:tr>
      <w:tr w:rsidR="00D0241C" w:rsidRPr="00BD2ED6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2,7  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13,0 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74,4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A86C17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99,2</w:t>
            </w:r>
          </w:p>
        </w:tc>
      </w:tr>
    </w:tbl>
    <w:p w:rsidR="00D0241C" w:rsidRDefault="00D0241C" w:rsidP="00BD2ED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D0241C" w:rsidRPr="00BD2ED6" w:rsidRDefault="00D0241C" w:rsidP="00BD2ED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BD2ED6">
        <w:rPr>
          <w:rFonts w:ascii="Times New Roman" w:hAnsi="Times New Roman"/>
        </w:rPr>
        <w:t>овар_________________________</w:t>
      </w:r>
    </w:p>
    <w:sectPr w:rsidR="00D0241C" w:rsidRPr="00BD2ED6" w:rsidSect="00BD2ED6"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6997"/>
    <w:rsid w:val="00016997"/>
    <w:rsid w:val="00057E64"/>
    <w:rsid w:val="00092F1C"/>
    <w:rsid w:val="000C5601"/>
    <w:rsid w:val="00136E0B"/>
    <w:rsid w:val="00233539"/>
    <w:rsid w:val="002618AF"/>
    <w:rsid w:val="003370E4"/>
    <w:rsid w:val="003F52D1"/>
    <w:rsid w:val="00456B1A"/>
    <w:rsid w:val="004A43D0"/>
    <w:rsid w:val="004D1D6E"/>
    <w:rsid w:val="005A78F5"/>
    <w:rsid w:val="00660F77"/>
    <w:rsid w:val="006A054A"/>
    <w:rsid w:val="00763FD0"/>
    <w:rsid w:val="00797B81"/>
    <w:rsid w:val="007C2BCE"/>
    <w:rsid w:val="00826236"/>
    <w:rsid w:val="008A15A1"/>
    <w:rsid w:val="008D33B9"/>
    <w:rsid w:val="00965ACB"/>
    <w:rsid w:val="0097234F"/>
    <w:rsid w:val="009F7831"/>
    <w:rsid w:val="00A86C17"/>
    <w:rsid w:val="00B15411"/>
    <w:rsid w:val="00BC1E90"/>
    <w:rsid w:val="00BD2ED6"/>
    <w:rsid w:val="00D0241C"/>
    <w:rsid w:val="00D62C6A"/>
    <w:rsid w:val="00D80F57"/>
    <w:rsid w:val="00D87EDB"/>
    <w:rsid w:val="00E4759A"/>
    <w:rsid w:val="00ED023F"/>
    <w:rsid w:val="00F24AA1"/>
    <w:rsid w:val="00FD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8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416</Words>
  <Characters>2376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11</cp:revision>
  <dcterms:created xsi:type="dcterms:W3CDTF">2016-06-19T18:46:00Z</dcterms:created>
  <dcterms:modified xsi:type="dcterms:W3CDTF">2021-02-11T09:35:00Z</dcterms:modified>
</cp:coreProperties>
</file>